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D1E" w:rsidRPr="00351D1E" w:rsidRDefault="00351D1E" w:rsidP="00D51BB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bg-BG"/>
        </w:rPr>
      </w:pPr>
      <w:r w:rsidRPr="00351D1E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Община </w:t>
      </w:r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Гурково </w:t>
      </w:r>
      <w:r w:rsidRPr="00351D1E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уведомява, че от</w:t>
      </w:r>
      <w:r w:rsidRPr="00351D1E">
        <w:rPr>
          <w:rFonts w:ascii="Arial" w:eastAsia="Times New Roman" w:hAnsi="Arial" w:cs="Arial"/>
          <w:b/>
          <w:bCs/>
          <w:color w:val="333333"/>
          <w:sz w:val="21"/>
          <w:lang w:eastAsia="bg-BG"/>
        </w:rPr>
        <w:t> 01 до 10 март</w:t>
      </w:r>
      <w:r w:rsidRPr="00351D1E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 </w:t>
      </w:r>
      <w:r w:rsidRPr="00351D1E">
        <w:rPr>
          <w:rFonts w:ascii="Arial" w:eastAsia="Times New Roman" w:hAnsi="Arial" w:cs="Arial"/>
          <w:b/>
          <w:bCs/>
          <w:color w:val="333333"/>
          <w:sz w:val="21"/>
          <w:lang w:eastAsia="bg-BG"/>
        </w:rPr>
        <w:t>202</w:t>
      </w:r>
      <w:r>
        <w:rPr>
          <w:rFonts w:ascii="Arial" w:eastAsia="Times New Roman" w:hAnsi="Arial" w:cs="Arial"/>
          <w:b/>
          <w:bCs/>
          <w:color w:val="333333"/>
          <w:sz w:val="21"/>
          <w:lang w:eastAsia="bg-BG"/>
        </w:rPr>
        <w:t>2</w:t>
      </w:r>
      <w:r w:rsidRPr="00351D1E">
        <w:rPr>
          <w:rFonts w:ascii="Arial" w:eastAsia="Times New Roman" w:hAnsi="Arial" w:cs="Arial"/>
          <w:b/>
          <w:bCs/>
          <w:color w:val="333333"/>
          <w:sz w:val="21"/>
          <w:lang w:eastAsia="bg-BG"/>
        </w:rPr>
        <w:t xml:space="preserve"> г.</w:t>
      </w:r>
      <w:r w:rsidRPr="00351D1E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 правоимащи лица могат да подават заявления по образец до кмета на Общината за разпределение </w:t>
      </w:r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>на пасища, мери и ливади за 2022</w:t>
      </w:r>
      <w:r w:rsidRPr="00351D1E">
        <w:rPr>
          <w:rFonts w:ascii="Arial" w:eastAsia="Times New Roman" w:hAnsi="Arial" w:cs="Arial"/>
          <w:color w:val="333333"/>
          <w:sz w:val="21"/>
          <w:szCs w:val="21"/>
          <w:lang w:eastAsia="bg-BG"/>
        </w:rPr>
        <w:t>/202</w:t>
      </w:r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>3</w:t>
      </w:r>
      <w:r w:rsidRPr="00351D1E">
        <w:rPr>
          <w:rFonts w:ascii="Arial" w:eastAsia="Times New Roman" w:hAnsi="Arial" w:cs="Arial"/>
          <w:color w:val="333333"/>
          <w:sz w:val="21"/>
          <w:szCs w:val="21"/>
          <w:lang w:eastAsia="bg-BG"/>
        </w:rPr>
        <w:t xml:space="preserve"> г. по реда на чл. 37и от Закона за собствеността и ползването на земеделските земи (ЗСПЗЗ)</w:t>
      </w:r>
      <w:r>
        <w:rPr>
          <w:rFonts w:ascii="Arial" w:eastAsia="Times New Roman" w:hAnsi="Arial" w:cs="Arial"/>
          <w:color w:val="333333"/>
          <w:sz w:val="21"/>
          <w:szCs w:val="21"/>
          <w:lang w:eastAsia="bg-BG"/>
        </w:rPr>
        <w:t>.</w:t>
      </w:r>
    </w:p>
    <w:p w:rsidR="006C151E" w:rsidRDefault="006C151E"/>
    <w:sectPr w:rsidR="006C151E" w:rsidSect="006C1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1D1E"/>
    <w:rsid w:val="00351D1E"/>
    <w:rsid w:val="006C151E"/>
    <w:rsid w:val="00A51FDA"/>
    <w:rsid w:val="00D51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351D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2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Mariqna</dc:creator>
  <cp:lastModifiedBy>Mariqna</cp:lastModifiedBy>
  <cp:revision>1</cp:revision>
  <dcterms:created xsi:type="dcterms:W3CDTF">2022-03-02T08:23:00Z</dcterms:created>
  <dcterms:modified xsi:type="dcterms:W3CDTF">2022-03-02T11:21:00Z</dcterms:modified>
</cp:coreProperties>
</file>