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6F" w:rsidRDefault="000B536F" w:rsidP="000B536F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lang w:val="en-US"/>
        </w:rPr>
      </w:pPr>
      <w:r>
        <w:rPr>
          <w:noProof/>
        </w:rPr>
        <w:drawing>
          <wp:inline distT="0" distB="0" distL="0" distR="0">
            <wp:extent cx="1457325" cy="1091588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osh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02" cy="109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1742" cy="1085850"/>
            <wp:effectExtent l="0" t="0" r="698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w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91" cy="108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7947" cy="1076325"/>
            <wp:effectExtent l="0" t="0" r="571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126" cy="107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8889" cy="1084488"/>
            <wp:effectExtent l="0" t="0" r="0" b="190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68" cy="108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36F" w:rsidRDefault="000B536F" w:rsidP="000B536F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</w:p>
    <w:p w:rsidR="000B536F" w:rsidRDefault="000B536F" w:rsidP="000B536F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</w:p>
    <w:p w:rsidR="000B536F" w:rsidRDefault="000B536F" w:rsidP="000B536F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</w:p>
    <w:p w:rsidR="000B536F" w:rsidRPr="008B224E" w:rsidRDefault="000B536F" w:rsidP="000B536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sz w:val="28"/>
          <w:szCs w:val="28"/>
          <w:lang w:val="en-US"/>
        </w:rPr>
      </w:pPr>
      <w:r w:rsidRPr="008B224E">
        <w:rPr>
          <w:b/>
          <w:sz w:val="28"/>
          <w:szCs w:val="28"/>
        </w:rPr>
        <w:t>Уважаеми жители на община Гурково,</w:t>
      </w:r>
    </w:p>
    <w:p w:rsidR="000B536F" w:rsidRPr="000B536F" w:rsidRDefault="000B536F" w:rsidP="000B5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</w:p>
    <w:p w:rsidR="000B536F" w:rsidRPr="000B536F" w:rsidRDefault="000B536F" w:rsidP="00917E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B536F">
        <w:rPr>
          <w:sz w:val="28"/>
          <w:szCs w:val="28"/>
        </w:rPr>
        <w:t>С изменение на Закона за ветеринарномедицинската дейност от 14.02.2020 година е променен реда за регистрация на „животновъден обект – лично стопанство“.</w:t>
      </w:r>
    </w:p>
    <w:p w:rsidR="000B536F" w:rsidRPr="000B536F" w:rsidRDefault="000B536F" w:rsidP="00917E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B536F">
        <w:rPr>
          <w:sz w:val="28"/>
          <w:szCs w:val="28"/>
        </w:rPr>
        <w:t>На регистрация „животновъден обект – лично стопанство“ </w:t>
      </w:r>
      <w:r w:rsidR="00917EF5">
        <w:rPr>
          <w:sz w:val="28"/>
          <w:szCs w:val="28"/>
        </w:rPr>
        <w:t xml:space="preserve"> </w:t>
      </w:r>
      <w:r w:rsidRPr="000B536F">
        <w:rPr>
          <w:sz w:val="28"/>
          <w:szCs w:val="28"/>
        </w:rPr>
        <w:t>подлежат всички селскостопански животни: едри преживни животни, дребни преживни животни, прасета за угояване, еднокопитни, зайци и птици.</w:t>
      </w:r>
    </w:p>
    <w:p w:rsidR="000B536F" w:rsidRPr="000B536F" w:rsidRDefault="000B536F" w:rsidP="00917E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B536F">
        <w:rPr>
          <w:sz w:val="28"/>
          <w:szCs w:val="28"/>
        </w:rPr>
        <w:t>Регистрацията на </w:t>
      </w:r>
      <w:r w:rsidRPr="000B536F">
        <w:rPr>
          <w:rStyle w:val="a4"/>
          <w:sz w:val="28"/>
          <w:szCs w:val="28"/>
          <w:bdr w:val="none" w:sz="0" w:space="0" w:color="auto" w:frame="1"/>
        </w:rPr>
        <w:t>„животновъден обект – лично стопанство“</w:t>
      </w:r>
      <w:r w:rsidRPr="000B536F">
        <w:rPr>
          <w:sz w:val="28"/>
          <w:szCs w:val="28"/>
        </w:rPr>
        <w:t> по населени места  се осъществява чрез подаване в кметството/кметското наместничество на Заявление-декларация по образец на Българска агенция по безопасност на храните: „Образец ЗХОЖКФ-17Д/Утвърден със Заповед № РД 11-525/20.02.2020 г. на изпълнителния директор на БАБХ“. Броят и видовете животни, които могат да бъдат отглеждани в </w:t>
      </w:r>
      <w:r w:rsidRPr="000B536F">
        <w:rPr>
          <w:rStyle w:val="a4"/>
          <w:sz w:val="28"/>
          <w:szCs w:val="28"/>
          <w:bdr w:val="none" w:sz="0" w:space="0" w:color="auto" w:frame="1"/>
        </w:rPr>
        <w:t>„животновъден обект – лично стопанство“</w:t>
      </w:r>
      <w:r w:rsidRPr="000B536F">
        <w:rPr>
          <w:sz w:val="28"/>
          <w:szCs w:val="28"/>
        </w:rPr>
        <w:t>, са определени в чл. 4а на Наредба № 44/ 20.04.2006 г. за ветеринарномедицинските изисквания към животновъдните обекти (последно изменение ДВ бр. 5 от 17.01.2020 г.):</w:t>
      </w:r>
    </w:p>
    <w:p w:rsidR="000B536F" w:rsidRPr="000B536F" w:rsidRDefault="000B536F" w:rsidP="00917E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536F">
        <w:rPr>
          <w:sz w:val="28"/>
          <w:szCs w:val="28"/>
        </w:rPr>
        <w:t>–    два броя едри преживни животни (ЕПЖ) и приплодите им до 12-месечна възраст;</w:t>
      </w:r>
      <w:r w:rsidRPr="000B536F">
        <w:rPr>
          <w:sz w:val="28"/>
          <w:szCs w:val="28"/>
        </w:rPr>
        <w:br/>
        <w:t>–    десет броя дребни преживни (ДПЖ) с приплодите им до 9-месечна възраст;</w:t>
      </w:r>
      <w:r w:rsidRPr="000B536F">
        <w:rPr>
          <w:sz w:val="28"/>
          <w:szCs w:val="28"/>
        </w:rPr>
        <w:br/>
        <w:t>–    три броя прасета за угояване, различни от свине майки и некастрирани нерези;</w:t>
      </w:r>
      <w:r w:rsidRPr="000B536F">
        <w:rPr>
          <w:sz w:val="28"/>
          <w:szCs w:val="28"/>
        </w:rPr>
        <w:br/>
        <w:t>–    два броя еднокопитни и приплодите им до 12-месечна възраст;</w:t>
      </w:r>
      <w:r w:rsidRPr="000B536F">
        <w:rPr>
          <w:sz w:val="28"/>
          <w:szCs w:val="28"/>
        </w:rPr>
        <w:br/>
        <w:t>–    десет възрастни зайци с приплодите им, но не повече от сто броя общо;</w:t>
      </w:r>
      <w:r w:rsidRPr="000B536F">
        <w:rPr>
          <w:sz w:val="28"/>
          <w:szCs w:val="28"/>
        </w:rPr>
        <w:br/>
        <w:t>–    петдесет възрастни птици независимо от вида;</w:t>
      </w:r>
      <w:r w:rsidRPr="000B536F">
        <w:rPr>
          <w:sz w:val="28"/>
          <w:szCs w:val="28"/>
        </w:rPr>
        <w:br/>
        <w:t>–    сто бройлера или подрастващи птици независимо от вида.</w:t>
      </w:r>
    </w:p>
    <w:p w:rsidR="000B536F" w:rsidRPr="000B536F" w:rsidRDefault="000B536F" w:rsidP="000B536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  <w:lang w:val="en-US"/>
        </w:rPr>
      </w:pPr>
    </w:p>
    <w:p w:rsidR="000B536F" w:rsidRPr="000B536F" w:rsidRDefault="000B536F" w:rsidP="000B5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B536F">
        <w:rPr>
          <w:rStyle w:val="a4"/>
          <w:sz w:val="28"/>
          <w:szCs w:val="28"/>
          <w:bdr w:val="none" w:sz="0" w:space="0" w:color="auto" w:frame="1"/>
        </w:rPr>
        <w:t>Регистрацията е безплатна!</w:t>
      </w:r>
    </w:p>
    <w:p w:rsidR="00917EF5" w:rsidRDefault="00917EF5" w:rsidP="000B5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B536F" w:rsidRPr="000B536F" w:rsidRDefault="00377CBA" w:rsidP="000B5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8" w:history="1">
        <w:r w:rsidR="000B536F" w:rsidRPr="000B536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https://www.youtube.com/watch?time_continue=35&amp;v=oSeFsNXCcOc&amp;feature=emb_logo</w:t>
        </w:r>
      </w:hyperlink>
    </w:p>
    <w:p w:rsidR="000B536F" w:rsidRPr="00917EF5" w:rsidRDefault="000B536F" w:rsidP="000B536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17EF5">
        <w:t>(линк към видео в тази връзка)</w:t>
      </w:r>
    </w:p>
    <w:p w:rsidR="000B536F" w:rsidRPr="000B536F" w:rsidRDefault="000B536F" w:rsidP="000B5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B536F">
        <w:rPr>
          <w:rStyle w:val="a4"/>
          <w:sz w:val="28"/>
          <w:szCs w:val="28"/>
          <w:bdr w:val="none" w:sz="0" w:space="0" w:color="auto" w:frame="1"/>
        </w:rPr>
        <w:t> </w:t>
      </w:r>
      <w:r w:rsidR="00AB0570">
        <w:rPr>
          <w:rStyle w:val="a4"/>
          <w:sz w:val="28"/>
          <w:szCs w:val="28"/>
          <w:bdr w:val="none" w:sz="0" w:space="0" w:color="auto" w:frame="1"/>
        </w:rPr>
        <w:t xml:space="preserve">Документите може да намерите на интернет страницата на община Гурково –меню“ Обяви и съобщения“, </w:t>
      </w:r>
      <w:proofErr w:type="spellStart"/>
      <w:r w:rsidR="00AB0570">
        <w:rPr>
          <w:rStyle w:val="a4"/>
          <w:sz w:val="28"/>
          <w:szCs w:val="28"/>
          <w:bdr w:val="none" w:sz="0" w:space="0" w:color="auto" w:frame="1"/>
        </w:rPr>
        <w:t>подменю</w:t>
      </w:r>
      <w:proofErr w:type="spellEnd"/>
      <w:r w:rsidR="00AB0570">
        <w:rPr>
          <w:rStyle w:val="a4"/>
          <w:sz w:val="28"/>
          <w:szCs w:val="28"/>
          <w:bdr w:val="none" w:sz="0" w:space="0" w:color="auto" w:frame="1"/>
        </w:rPr>
        <w:t xml:space="preserve"> „ Регистрация на животновъден обект – лично стопанство“</w:t>
      </w:r>
    </w:p>
    <w:p w:rsidR="000B536F" w:rsidRPr="000B536F" w:rsidRDefault="000B536F" w:rsidP="000B5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B536F">
        <w:rPr>
          <w:rStyle w:val="a4"/>
          <w:sz w:val="28"/>
          <w:szCs w:val="28"/>
          <w:bdr w:val="none" w:sz="0" w:space="0" w:color="auto" w:frame="1"/>
        </w:rPr>
        <w:t>Приложения:</w:t>
      </w:r>
    </w:p>
    <w:p w:rsidR="000B536F" w:rsidRPr="000B536F" w:rsidRDefault="00377CBA" w:rsidP="000B5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9" w:history="1">
        <w:r w:rsidR="000B536F" w:rsidRPr="000B536F">
          <w:rPr>
            <w:rStyle w:val="a4"/>
            <w:sz w:val="28"/>
            <w:szCs w:val="28"/>
            <w:bdr w:val="none" w:sz="0" w:space="0" w:color="auto" w:frame="1"/>
          </w:rPr>
          <w:t>Заявление за регистрация на животновъден обект – лично стопанство</w:t>
        </w:r>
      </w:hyperlink>
    </w:p>
    <w:p w:rsidR="000B536F" w:rsidRPr="000B536F" w:rsidRDefault="00377CBA" w:rsidP="000B5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10" w:history="1">
        <w:r w:rsidR="000B536F" w:rsidRPr="000B536F">
          <w:rPr>
            <w:rStyle w:val="a4"/>
            <w:sz w:val="28"/>
            <w:szCs w:val="28"/>
            <w:bdr w:val="none" w:sz="0" w:space="0" w:color="auto" w:frame="1"/>
          </w:rPr>
          <w:t>Изисквания към животновъдните обекти – лично стопанство</w:t>
        </w:r>
      </w:hyperlink>
    </w:p>
    <w:p w:rsidR="00E04CEC" w:rsidRPr="000B536F" w:rsidRDefault="00377CBA" w:rsidP="000B5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11" w:history="1">
        <w:r w:rsidR="000B536F" w:rsidRPr="000B536F">
          <w:rPr>
            <w:rStyle w:val="a4"/>
            <w:sz w:val="28"/>
            <w:szCs w:val="28"/>
            <w:bdr w:val="none" w:sz="0" w:space="0" w:color="auto" w:frame="1"/>
          </w:rPr>
          <w:t>НАРЕДБА № 44 ОТ 20 АПРИЛ 2006 Г. ЗА ВЕТЕРИНАРНОМЕДИЦИНСКИТЕ ИЗИСКВАНИЯ КЪМ ЖИВОТНОВЪДНИТЕ ОБЕКТИ</w:t>
        </w:r>
      </w:hyperlink>
      <w:bookmarkStart w:id="0" w:name="_GoBack"/>
      <w:bookmarkEnd w:id="0"/>
    </w:p>
    <w:sectPr w:rsidR="00E04CEC" w:rsidRPr="000B536F" w:rsidSect="00917EF5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36F"/>
    <w:rsid w:val="000B536F"/>
    <w:rsid w:val="0012414A"/>
    <w:rsid w:val="00377CBA"/>
    <w:rsid w:val="003E7E21"/>
    <w:rsid w:val="008B224E"/>
    <w:rsid w:val="00917EF5"/>
    <w:rsid w:val="00AB0570"/>
    <w:rsid w:val="00E0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B536F"/>
    <w:rPr>
      <w:b/>
      <w:bCs/>
    </w:rPr>
  </w:style>
  <w:style w:type="character" w:styleId="a5">
    <w:name w:val="Hyperlink"/>
    <w:basedOn w:val="a0"/>
    <w:uiPriority w:val="99"/>
    <w:semiHidden/>
    <w:unhideWhenUsed/>
    <w:rsid w:val="000B53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B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B536F"/>
    <w:rPr>
      <w:b/>
      <w:bCs/>
    </w:rPr>
  </w:style>
  <w:style w:type="character" w:styleId="a5">
    <w:name w:val="Hyperlink"/>
    <w:basedOn w:val="a0"/>
    <w:uiPriority w:val="99"/>
    <w:semiHidden/>
    <w:unhideWhenUsed/>
    <w:rsid w:val="000B53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B5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5&amp;v=oSeFsNXCcOc&amp;feature=emb_log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ungurlare.org/images/novini/20/04/N_44_vmijo.rtf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sungurlare.org/images/novini/20/04/ijo_ls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ungurlare.org/images/novini/20/04/zrjo_ls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Fujitsu Siemens 1</cp:lastModifiedBy>
  <cp:revision>2</cp:revision>
  <dcterms:created xsi:type="dcterms:W3CDTF">2020-09-24T11:46:00Z</dcterms:created>
  <dcterms:modified xsi:type="dcterms:W3CDTF">2020-09-24T11:46:00Z</dcterms:modified>
</cp:coreProperties>
</file>